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E5C" w14:textId="59E678BE" w:rsidR="002E06F1" w:rsidRPr="00583A9C" w:rsidRDefault="003A6251" w:rsidP="006E34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A9C">
        <w:rPr>
          <w:rFonts w:ascii="Times New Roman" w:hAnsi="Times New Roman" w:cs="Times New Roman"/>
          <w:b/>
          <w:bCs/>
          <w:sz w:val="24"/>
          <w:szCs w:val="24"/>
        </w:rPr>
        <w:t xml:space="preserve">Teaching unit </w:t>
      </w:r>
      <w:r w:rsidR="000A6559" w:rsidRPr="00583A9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83A9C" w:rsidRPr="00583A9C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7075434B" w14:textId="77777777" w:rsidR="006E34E8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89A254" w14:textId="3C5FAF55" w:rsidR="003A6251" w:rsidRPr="003A6251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Cytokine storm</w:t>
      </w:r>
    </w:p>
    <w:p w14:paraId="61B81801" w14:textId="2FFBCF52" w:rsidR="001A5D08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Immunopathogenesis</w:t>
      </w:r>
      <w:r>
        <w:rPr>
          <w:rFonts w:ascii="Times New Roman" w:hAnsi="Times New Roman" w:cs="Times New Roman"/>
          <w:iCs/>
          <w:sz w:val="24"/>
          <w:szCs w:val="24"/>
        </w:rPr>
        <w:t xml:space="preserve"> of cytokine storm</w:t>
      </w:r>
    </w:p>
    <w:p w14:paraId="7098DDA4" w14:textId="1E4C74FB" w:rsidR="003A6251" w:rsidRPr="003A6251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 xml:space="preserve">Immuno-pathophysiological </w:t>
      </w:r>
      <w:r>
        <w:rPr>
          <w:rFonts w:ascii="Times New Roman" w:hAnsi="Times New Roman" w:cs="Times New Roman"/>
          <w:iCs/>
          <w:sz w:val="24"/>
          <w:szCs w:val="24"/>
        </w:rPr>
        <w:t>f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eatures of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ytokine </w:t>
      </w: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583A9C">
        <w:rPr>
          <w:rFonts w:ascii="Times New Roman" w:hAnsi="Times New Roman" w:cs="Times New Roman"/>
          <w:iCs/>
          <w:sz w:val="24"/>
          <w:szCs w:val="24"/>
        </w:rPr>
        <w:t>torm</w:t>
      </w:r>
    </w:p>
    <w:p w14:paraId="54DA63F9" w14:textId="4FE12767" w:rsidR="001A5D08" w:rsidRPr="00583A9C" w:rsidRDefault="00583A9C" w:rsidP="00583A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 xml:space="preserve">Clinical </w:t>
      </w:r>
      <w:r>
        <w:rPr>
          <w:rFonts w:ascii="Times New Roman" w:hAnsi="Times New Roman" w:cs="Times New Roman"/>
          <w:iCs/>
          <w:sz w:val="24"/>
          <w:szCs w:val="24"/>
        </w:rPr>
        <w:t>f</w:t>
      </w:r>
      <w:r w:rsidRPr="00583A9C">
        <w:rPr>
          <w:rFonts w:ascii="Times New Roman" w:hAnsi="Times New Roman" w:cs="Times New Roman"/>
          <w:iCs/>
          <w:sz w:val="24"/>
          <w:szCs w:val="24"/>
        </w:rPr>
        <w:t>eatures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of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ytokine </w:t>
      </w: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583A9C">
        <w:rPr>
          <w:rFonts w:ascii="Times New Roman" w:hAnsi="Times New Roman" w:cs="Times New Roman"/>
          <w:iCs/>
          <w:sz w:val="24"/>
          <w:szCs w:val="24"/>
        </w:rPr>
        <w:t>torm</w:t>
      </w:r>
    </w:p>
    <w:p w14:paraId="4D3E7EFA" w14:textId="070A368B" w:rsidR="001A5D08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 xml:space="preserve">Laboratory 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583A9C">
        <w:rPr>
          <w:rFonts w:ascii="Times New Roman" w:hAnsi="Times New Roman" w:cs="Times New Roman"/>
          <w:iCs/>
          <w:sz w:val="24"/>
          <w:szCs w:val="24"/>
        </w:rPr>
        <w:t>bnormalities</w:t>
      </w:r>
      <w:r>
        <w:rPr>
          <w:rFonts w:ascii="Times New Roman" w:hAnsi="Times New Roman" w:cs="Times New Roman"/>
          <w:iCs/>
          <w:sz w:val="24"/>
          <w:szCs w:val="24"/>
        </w:rPr>
        <w:t xml:space="preserve"> in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ytokine </w:t>
      </w: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583A9C">
        <w:rPr>
          <w:rFonts w:ascii="Times New Roman" w:hAnsi="Times New Roman" w:cs="Times New Roman"/>
          <w:iCs/>
          <w:sz w:val="24"/>
          <w:szCs w:val="24"/>
        </w:rPr>
        <w:t>torm</w:t>
      </w:r>
    </w:p>
    <w:p w14:paraId="6DA29958" w14:textId="0D1DC48A" w:rsidR="001A5D08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Causes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of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ytokine </w:t>
      </w: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583A9C">
        <w:rPr>
          <w:rFonts w:ascii="Times New Roman" w:hAnsi="Times New Roman" w:cs="Times New Roman"/>
          <w:iCs/>
          <w:sz w:val="24"/>
          <w:szCs w:val="24"/>
        </w:rPr>
        <w:t>torm</w:t>
      </w:r>
    </w:p>
    <w:p w14:paraId="3FAC9728" w14:textId="32DF32FD" w:rsidR="002E213C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Covid-19–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ssociated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583A9C">
        <w:rPr>
          <w:rFonts w:ascii="Times New Roman" w:hAnsi="Times New Roman" w:cs="Times New Roman"/>
          <w:iCs/>
          <w:sz w:val="24"/>
          <w:szCs w:val="24"/>
        </w:rPr>
        <w:t xml:space="preserve">ytokine </w:t>
      </w: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583A9C">
        <w:rPr>
          <w:rFonts w:ascii="Times New Roman" w:hAnsi="Times New Roman" w:cs="Times New Roman"/>
          <w:iCs/>
          <w:sz w:val="24"/>
          <w:szCs w:val="24"/>
        </w:rPr>
        <w:t>torm</w:t>
      </w:r>
    </w:p>
    <w:p w14:paraId="3E9BB928" w14:textId="3D62F4C4" w:rsidR="001A5D08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 xml:space="preserve">Therapeutics to treat a cytokine </w:t>
      </w:r>
      <w:proofErr w:type="gramStart"/>
      <w:r w:rsidRPr="00583A9C">
        <w:rPr>
          <w:rFonts w:ascii="Times New Roman" w:hAnsi="Times New Roman" w:cs="Times New Roman"/>
          <w:iCs/>
          <w:sz w:val="24"/>
          <w:szCs w:val="24"/>
        </w:rPr>
        <w:t>storm</w:t>
      </w:r>
      <w:proofErr w:type="gramEnd"/>
    </w:p>
    <w:p w14:paraId="24C6B2E8" w14:textId="4B8AC80C" w:rsidR="001A5D08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IL-1 family antagonists</w:t>
      </w:r>
    </w:p>
    <w:p w14:paraId="456CF988" w14:textId="4D5BBEF9" w:rsidR="002E213C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IL-6 antagonists</w:t>
      </w:r>
    </w:p>
    <w:p w14:paraId="63A71FCC" w14:textId="698B3670" w:rsidR="002E213C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TNF blockers</w:t>
      </w:r>
    </w:p>
    <w:p w14:paraId="77EAB0AA" w14:textId="3FAF32BB" w:rsidR="003A6251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Inhibition of IFN-γ signaling</w:t>
      </w:r>
    </w:p>
    <w:p w14:paraId="3202D22E" w14:textId="487DDDE2" w:rsidR="00583A9C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IFN-</w:t>
      </w:r>
      <w:r w:rsidRPr="00583A9C">
        <w:rPr>
          <w:rFonts w:ascii="Times New Roman" w:hAnsi="Times New Roman" w:cs="Times New Roman"/>
          <w:iCs/>
          <w:sz w:val="24"/>
          <w:szCs w:val="24"/>
          <w:lang w:val="el-GR"/>
        </w:rPr>
        <w:t xml:space="preserve">αβ </w:t>
      </w:r>
      <w:r w:rsidRPr="00583A9C">
        <w:rPr>
          <w:rFonts w:ascii="Times New Roman" w:hAnsi="Times New Roman" w:cs="Times New Roman"/>
          <w:iCs/>
          <w:sz w:val="24"/>
          <w:szCs w:val="24"/>
        </w:rPr>
        <w:t>inhibitors</w:t>
      </w:r>
    </w:p>
    <w:p w14:paraId="1326B5C9" w14:textId="19A573C5" w:rsidR="00583A9C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</w:rPr>
        <w:t>Sphingosine-1-phosphate receptor 1 agonist therapy</w:t>
      </w:r>
    </w:p>
    <w:p w14:paraId="40229683" w14:textId="5DC7F9BC" w:rsidR="00583A9C" w:rsidRPr="003A6251" w:rsidRDefault="00583A9C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83A9C">
        <w:rPr>
          <w:rFonts w:ascii="Times New Roman" w:hAnsi="Times New Roman" w:cs="Times New Roman"/>
          <w:iCs/>
          <w:sz w:val="24"/>
          <w:szCs w:val="24"/>
          <w:lang w:val="sv-SE"/>
        </w:rPr>
        <w:t>Blockade of JAK/STAT signaling</w:t>
      </w:r>
    </w:p>
    <w:p w14:paraId="50A6F1DD" w14:textId="31D39337" w:rsidR="003A6251" w:rsidRPr="00A14C60" w:rsidRDefault="003A6251" w:rsidP="002E213C">
      <w:pPr>
        <w:pStyle w:val="ListParagraph"/>
        <w:rPr>
          <w:rFonts w:ascii="Times New Roman" w:hAnsi="Times New Roman" w:cs="Times New Roman"/>
          <w:iCs/>
          <w:sz w:val="24"/>
          <w:szCs w:val="24"/>
        </w:rPr>
      </w:pPr>
    </w:p>
    <w:sectPr w:rsidR="003A6251" w:rsidRPr="00A14C60" w:rsidSect="002E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20"/>
    <w:rsid w:val="000A6559"/>
    <w:rsid w:val="000E5133"/>
    <w:rsid w:val="00177BA1"/>
    <w:rsid w:val="001A5D08"/>
    <w:rsid w:val="001C783F"/>
    <w:rsid w:val="0026444F"/>
    <w:rsid w:val="002E06F1"/>
    <w:rsid w:val="002E213C"/>
    <w:rsid w:val="003A2676"/>
    <w:rsid w:val="003A6251"/>
    <w:rsid w:val="00494113"/>
    <w:rsid w:val="004E3221"/>
    <w:rsid w:val="00583A9C"/>
    <w:rsid w:val="00583D30"/>
    <w:rsid w:val="005F5919"/>
    <w:rsid w:val="006E34E8"/>
    <w:rsid w:val="00797F71"/>
    <w:rsid w:val="00904F81"/>
    <w:rsid w:val="009C7979"/>
    <w:rsid w:val="00A14C60"/>
    <w:rsid w:val="00AD59C4"/>
    <w:rsid w:val="00B00587"/>
    <w:rsid w:val="00C90320"/>
    <w:rsid w:val="00CB42F9"/>
    <w:rsid w:val="00CF163B"/>
    <w:rsid w:val="00D67078"/>
    <w:rsid w:val="00E8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71F6"/>
  <w15:docId w15:val="{FB4FDECB-71A9-444C-BDC9-05073898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8</cp:revision>
  <dcterms:created xsi:type="dcterms:W3CDTF">2023-01-28T16:30:00Z</dcterms:created>
  <dcterms:modified xsi:type="dcterms:W3CDTF">2023-11-27T09:01:00Z</dcterms:modified>
</cp:coreProperties>
</file>